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3"/>
    <w:p>
      <w:pPr>
        <w:pStyle w:val="Heading1"/>
      </w:pPr>
      <w:r>
        <w:t xml:space="preserve">Homiletics Analysis: 1 Corinthians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13 stands at the structural center of Paul’s extended treatment of spiritual gifts (chapters 12–14), but it is not merely an interlude or parenthetical digression. It is Paul’s argument for the</w:t>
      </w:r>
      <w:r>
        <w:t xml:space="preserve"> </w:t>
      </w:r>
      <w:r>
        <w:rPr>
          <w:i/>
          <w:iCs/>
        </w:rPr>
        <w:t xml:space="preserve">sine qua non</w:t>
      </w:r>
      <w:r>
        <w:t xml:space="preserve"> </w:t>
      </w:r>
      <w:r>
        <w:t xml:space="preserve">of Christian community — the one thing without which every spiritual gift, every act of sacrifice, every confession of faith becomes existentially empty. The chapter moves in three distinct movements: a hyperbolic demonstration that love is the necessary condition for all else to have value (vv. 1–3); a portrait of love’s character through thirteen active verbal descriptions (vv. 4–7); and an eschatological argument that love outlasts the gifts, because love belongs to the age to come while gifts belong to the age of partial knowledge (vv. 8–13). The passage closes with a triad — faith, hope, love — and the declaration that love is greatest.</w:t>
      </w:r>
    </w:p>
    <w:p>
      <w:pPr>
        <w:pStyle w:val="BodyText"/>
      </w:pPr>
      <w:r>
        <w:rPr>
          <w:b/>
          <w:bCs/>
        </w:rPr>
        <w:t xml:space="preserve">This Text — Intent</w:t>
      </w:r>
    </w:p>
    <w:p>
      <w:pPr>
        <w:pStyle w:val="BodyText"/>
      </w:pPr>
      <w:r>
        <w:t xml:space="preserve">Paul’s intent is not to give the Corinthians a sentimental description of love to admire from a distance. The Corinthian church was fractured by status competition, gift-envy, and spiritual pride — they were treating the gifts as markers of rank rather than instruments of service. Paul’s intent is to convict and reorient a community that had mistaken spiritual performance for spiritual maturity. God is seeking, through this passage, to expose the bankruptcy of gifts without love, to redefine what genuine spiritual greatness looks like, and to call a self-preoccupied community out of its competitive posturing and into the self-giving love that alone marks the presence of Christ’s Spirit. The portrait of love in verses 4–7 is not a general ethical prescription — it is a mirror held up to Corinthian behavior, and it is ultimately a portrait of Christ.</w:t>
      </w:r>
    </w:p>
    <w:p>
      <w:r>
        <w:pict>
          <v:rect style="width:0;height:1.5pt" o:hralign="center" o:hrstd="t" o:hr="t"/>
        </w:pict>
      </w:r>
    </w:p>
    <w:p>
      <w:pPr>
        <w:pStyle w:val="FirstParagraph"/>
      </w:pPr>
      <w:r>
        <w:rPr>
          <w:b/>
          <w:bCs/>
        </w:rPr>
        <w:t xml:space="preserve">Subject Sentence:</w:t>
      </w:r>
      <w:r>
        <w:t xml:space="preserve"> </w:t>
      </w:r>
      <w:r>
        <w:t xml:space="preserve">Love is the indispensable, enduring foundation of all genuine Christian life and ministry.</w:t>
      </w:r>
    </w:p>
    <w:p>
      <w:r>
        <w:pict>
          <v:rect style="width:0;height:1.5pt" o:hralign="center" o:hrstd="t" o:hr="t"/>
        </w:pict>
      </w:r>
    </w:p>
    <w:p>
      <w:pPr>
        <w:pStyle w:val="FirstParagraph"/>
      </w:pPr>
      <w:r>
        <w:rPr>
          <w:b/>
          <w:bCs/>
        </w:rPr>
        <w:t xml:space="preserve">Primary Claim:</w:t>
      </w:r>
      <w:r>
        <w:t xml:space="preserve"> </w:t>
      </w:r>
      <w:r>
        <w:t xml:space="preserve">God is confronting the Corinthian church — and every reader — with the truth that spiritual gifts without love are spiritually worthless, and is calling His people out of self-seeking performance into the Christlike love that alone proves the Spirit’s presence and endures into eternity.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“Love Chapter”</w:t>
      </w:r>
      <w:r>
        <w:rPr>
          <w:b/>
          <w:bCs/>
        </w:rPr>
        <w:t xml:space="preserve"> </w:t>
      </w:r>
      <w:r>
        <w:rPr>
          <w:b/>
          <w:bCs/>
        </w:rPr>
        <w:t xml:space="preserve">as Romantic or General Ethical Text</w:t>
      </w:r>
    </w:p>
    <w:p>
      <w:pPr>
        <w:pStyle w:val="BodyText"/>
      </w:pPr>
      <w:r>
        <w:t xml:space="preserve">The most pervasive misreading of this passage strips it entirely from its Corinthian context and redeploys it as a general ode to love — read at weddings, printed on greeting cards, treated as universal romantic or humanitarian poetry. This misreading is not merely contextually thin; it inverts Paul’s intent. The passage was written to a church in conflict, not to celebrating couples. The love described here is not romantic attraction but</w:t>
      </w:r>
      <w:r>
        <w:t xml:space="preserve"> </w:t>
      </w:r>
      <w:r>
        <w:rPr>
          <w:i/>
          <w:iCs/>
        </w:rPr>
        <w:t xml:space="preserve">agapē</w:t>
      </w:r>
      <w:r>
        <w:t xml:space="preserve"> </w:t>
      </w:r>
      <w:r>
        <w:t xml:space="preserve">— the self-emptying, covenant-keeping love that mirrors Christ’s own disposition. The thirteen verbal descriptions in verses 4–7 are virtually all negations of what was happening</w:t>
      </w:r>
      <w:r>
        <w:t xml:space="preserve"> </w:t>
      </w:r>
      <w:r>
        <w:rPr>
          <w:i/>
          <w:iCs/>
        </w:rPr>
        <w:t xml:space="preserve">in the Corinthian congregation</w:t>
      </w:r>
      <w:r>
        <w:t xml:space="preserve">: they were envying one another’s gifts, boasting, behaving arrogantly, insisting on their own way (in the Lord’s Supper and elsewhere), and keeping records of wrongs against one another. This must be</w:t>
      </w:r>
      <w:r>
        <w:t xml:space="preserve"> </w:t>
      </w:r>
      <w:r>
        <w:rPr>
          <w:b/>
          <w:bCs/>
        </w:rPr>
        <w:t xml:space="preserve">refuted</w:t>
      </w:r>
      <w:r>
        <w:t xml:space="preserve"> </w:t>
      </w:r>
      <w:r>
        <w:t xml:space="preserve">as a reading strategy: the passage cannot be responsibly handled apart from its ecclesial, conflicted, pneumatological context. Preaching it as a romantic text is not merely incomplete — it is a category error.</w:t>
      </w:r>
    </w:p>
    <w:p>
      <w:pPr>
        <w:pStyle w:val="BodyText"/>
      </w:pPr>
      <w:r>
        <w:rPr>
          <w:b/>
          <w:bCs/>
        </w:rPr>
        <w:t xml:space="preserve">Pentecostal/Charismatic Reading — Love and Gifts as Equally Necessary</w:t>
      </w:r>
    </w:p>
    <w:p>
      <w:pPr>
        <w:pStyle w:val="BodyText"/>
      </w:pPr>
      <w:r>
        <w:t xml:space="preserve">Charismatic interpretation frequently reads chapter 13 as affirming the gifts (since Paul says</w:t>
      </w:r>
      <w:r>
        <w:t xml:space="preserve"> </w:t>
      </w:r>
      <w:r>
        <w:rPr>
          <w:i/>
          <w:iCs/>
        </w:rPr>
        <w:t xml:space="preserve">pursue love and</w:t>
      </w:r>
      <w:r>
        <w:t xml:space="preserve"> </w:t>
      </w:r>
      <w:r>
        <w:t xml:space="preserve">earnestly desire gifts, 14:1) while positioning love as the proper</w:t>
      </w:r>
      <w:r>
        <w:t xml:space="preserve"> </w:t>
      </w:r>
      <w:r>
        <w:rPr>
          <w:i/>
          <w:iCs/>
        </w:rPr>
        <w:t xml:space="preserve">motivation</w:t>
      </w:r>
      <w:r>
        <w:t xml:space="preserve"> </w:t>
      </w:r>
      <w:r>
        <w:t xml:space="preserve">for gift-use rather than a critique of the gifts themselves. This reading is partially correct — Paul does not abolish the gifts in chapter 13, and he does affirm them in chapter 14. However, this reading tends to soften the severity of Paul’s claim in verses 1–3, which do not merely say</w:t>
      </w:r>
      <w:r>
        <w:t xml:space="preserve"> </w:t>
      </w:r>
      <w:r>
        <w:t xml:space="preserve">“use gifts lovingly”</w:t>
      </w:r>
      <w:r>
        <w:t xml:space="preserve"> </w:t>
      </w:r>
      <w:r>
        <w:t xml:space="preserve">but say that</w:t>
      </w:r>
      <w:r>
        <w:t xml:space="preserve"> </w:t>
      </w:r>
      <w:r>
        <w:rPr>
          <w:i/>
          <w:iCs/>
        </w:rPr>
        <w:t xml:space="preserve">without love, the gifts produce nothing of eternal worth in the practitioner</w:t>
      </w:r>
      <w:r>
        <w:t xml:space="preserve">. The Reformed reading acknowledges this Charismatic insight — love and gifts are not opposed — while</w:t>
      </w:r>
      <w:r>
        <w:t xml:space="preserve"> </w:t>
      </w:r>
      <w:r>
        <w:rPr>
          <w:b/>
          <w:bCs/>
        </w:rPr>
        <w:t xml:space="preserve">qualifying</w:t>
      </w:r>
      <w:r>
        <w:t xml:space="preserve"> </w:t>
      </w:r>
      <w:r>
        <w:t xml:space="preserve">the tendency to read verse 1–3 as merely motivational rather than as an ontological claim about the worthlessness of gifts-without-love. Paul’s argument is stronger than the Charismatic reading allows.</w:t>
      </w:r>
    </w:p>
    <w:p>
      <w:pPr>
        <w:pStyle w:val="BodyText"/>
      </w:pPr>
      <w:r>
        <w:rPr>
          <w:b/>
          <w:bCs/>
        </w:rPr>
        <w:t xml:space="preserve">Wesleyan Reading — Love as the Goal of Sanctification</w:t>
      </w:r>
    </w:p>
    <w:p>
      <w:pPr>
        <w:pStyle w:val="BodyText"/>
      </w:pPr>
      <w:r>
        <w:t xml:space="preserve">Wesleyan and holiness traditions read chapter 13 in light of Wesley’s doctrine of entire sanctification — love made perfect is the telos of the Christian life, achievable in this life by the Spirit’s work. This reading rightly identifies love as the eschatological goal (v. 13) and the proper fruit of the Spirit’s sanctifying work. The Reformed reading shares the goal while</w:t>
      </w:r>
      <w:r>
        <w:t xml:space="preserve"> </w:t>
      </w:r>
      <w:r>
        <w:rPr>
          <w:b/>
          <w:bCs/>
        </w:rPr>
        <w:t xml:space="preserve">qualifying</w:t>
      </w:r>
      <w:r>
        <w:t xml:space="preserve"> </w:t>
      </w:r>
      <w:r>
        <w:t xml:space="preserve">the framework: love is not an achievement attained through a second definitive work of grace, but the ongoing fruit of ongoing union with Christ, worked in believers across a lifetime of mortification and vivification. The Reformed tradition also resists separating the love-command from justification — love is the fruit of those declared righteous, not the basis on which further grace is appropriated.</w:t>
      </w:r>
    </w:p>
    <w:p>
      <w:pPr>
        <w:pStyle w:val="BodyText"/>
      </w:pPr>
      <w:r>
        <w:rPr>
          <w:b/>
          <w:bCs/>
        </w:rPr>
        <w:t xml:space="preserve">The Eschatological Argument —</w:t>
      </w:r>
      <w:r>
        <w:rPr>
          <w:b/>
          <w:bCs/>
        </w:rPr>
        <w:t xml:space="preserve"> </w:t>
      </w:r>
      <w:r>
        <w:rPr>
          <w:b/>
          <w:bCs/>
        </w:rPr>
        <w:t xml:space="preserve">“Tongues Shall Cease”</w:t>
      </w:r>
      <w:r>
        <w:rPr>
          <w:b/>
          <w:bCs/>
        </w:rPr>
        <w:t xml:space="preserve"> </w:t>
      </w:r>
      <w:r>
        <w:rPr>
          <w:b/>
          <w:bCs/>
        </w:rPr>
        <w:t xml:space="preserve">(v. 8)</w:t>
      </w:r>
    </w:p>
    <w:p>
      <w:pPr>
        <w:pStyle w:val="BodyText"/>
      </w:pPr>
      <w:r>
        <w:t xml:space="preserve">Verse 8 is the most contested verse in the passage among Protestant traditions, specifically the phrase</w:t>
      </w:r>
      <w:r>
        <w:t xml:space="preserve"> </w:t>
      </w:r>
      <w:r>
        <w:t xml:space="preserve">“tongues shall cease”</w:t>
      </w:r>
      <w:r>
        <w:t xml:space="preserve"> </w:t>
      </w:r>
      <w:r>
        <w:t xml:space="preserve">and whether this cessation occurs at the close of the apostolic age or at the eschaton. Cessationist interpreters (including most Reformed exegetes) argue that the neuter middle verb</w:t>
      </w:r>
      <w:r>
        <w:t xml:space="preserve"> </w:t>
      </w:r>
      <w:r>
        <w:rPr>
          <w:i/>
          <w:iCs/>
        </w:rPr>
        <w:t xml:space="preserve">pausontai</w:t>
      </w:r>
      <w:r>
        <w:t xml:space="preserve"> </w:t>
      </w:r>
      <w:r>
        <w:t xml:space="preserve">(tongues will cease/stop of themselves) combined with the parallel verbs</w:t>
      </w:r>
      <w:r>
        <w:t xml:space="preserve"> </w:t>
      </w:r>
      <w:r>
        <w:rPr>
          <w:i/>
          <w:iCs/>
        </w:rPr>
        <w:t xml:space="preserve">katargēthēsontai</w:t>
      </w:r>
      <w:r>
        <w:t xml:space="preserve"> </w:t>
      </w:r>
      <w:r>
        <w:t xml:space="preserve">(knowledge will pass away, prophecy will pass away) indicates a cessation of tongues that precedes or accompanies the</w:t>
      </w:r>
      <w:r>
        <w:t xml:space="preserve"> </w:t>
      </w:r>
      <w:r>
        <w:t xml:space="preserve">“perfect”</w:t>
      </w:r>
      <w:r>
        <w:t xml:space="preserve"> </w:t>
      </w:r>
      <w:r>
        <w:t xml:space="preserve">(v. 10). Whether</w:t>
      </w:r>
      <w:r>
        <w:t xml:space="preserve"> </w:t>
      </w:r>
      <w:r>
        <w:t xml:space="preserve">“the perfect”</w:t>
      </w:r>
      <w:r>
        <w:t xml:space="preserve"> </w:t>
      </w:r>
      <w:r>
        <w:t xml:space="preserve">refers to the completion of the canon, the maturation of the church, or the final eschaton remains debated. The most exegetically defensible Reformed reading is that the</w:t>
      </w:r>
      <w:r>
        <w:t xml:space="preserve"> </w:t>
      </w:r>
      <w:r>
        <w:t xml:space="preserve">“perfect”</w:t>
      </w:r>
      <w:r>
        <w:t xml:space="preserve"> </w:t>
      </w:r>
      <w:r>
        <w:t xml:space="preserve">refers to the eschatological consummation (seeing</w:t>
      </w:r>
      <w:r>
        <w:t xml:space="preserve"> </w:t>
      </w:r>
      <w:r>
        <w:t xml:space="preserve">“face to face,”</w:t>
      </w:r>
      <w:r>
        <w:t xml:space="preserve"> </w:t>
      </w:r>
      <w:r>
        <w:t xml:space="preserve">v. 12, is resurrection/glorification language — cf. Job 19:26–27; 1 John 3:2), and that tongues cease within that broader process of the gifts giving way to the eternal reality they were pointing toward. The homiletical weight of this section, however, is not primarily cessationist or continuationist — it is</w:t>
      </w:r>
      <w:r>
        <w:t xml:space="preserve"> </w:t>
      </w:r>
      <w:r>
        <w:rPr>
          <w:i/>
          <w:iCs/>
        </w:rPr>
        <w:t xml:space="preserve">eschatological</w:t>
      </w:r>
      <w:r>
        <w:t xml:space="preserve">: love is greatest because love belongs to the</w:t>
      </w:r>
      <w:r>
        <w:t xml:space="preserve"> </w:t>
      </w:r>
      <w:r>
        <w:rPr>
          <w:i/>
          <w:iCs/>
        </w:rPr>
        <w:t xml:space="preserve">telos</w:t>
      </w:r>
      <w:r>
        <w:t xml:space="preserve">, while gifts belong to the age of partial knowledge. The preacher should not make verses 8–12 a platform for the gifts debate at the expense of Paul’s actual argument, which is about the</w:t>
      </w:r>
      <w:r>
        <w:t xml:space="preserve"> </w:t>
      </w:r>
      <w:r>
        <w:rPr>
          <w:i/>
          <w:iCs/>
        </w:rPr>
        <w:t xml:space="preserve">permanence of love</w:t>
      </w:r>
      <w:r>
        <w:t xml:space="preserve">, not the</w:t>
      </w:r>
      <w:r>
        <w:t xml:space="preserve"> </w:t>
      </w:r>
      <w:r>
        <w:rPr>
          <w:i/>
          <w:iCs/>
        </w:rPr>
        <w:t xml:space="preserve">cessation of tongues</w:t>
      </w:r>
      <w:r>
        <w:t xml:space="preserve">.</w:t>
      </w:r>
    </w:p>
    <w:p>
      <w:pPr>
        <w:pStyle w:val="BodyText"/>
      </w:pPr>
      <w:r>
        <w:rPr>
          <w:b/>
          <w:bCs/>
        </w:rPr>
        <w:t xml:space="preserve">The</w:t>
      </w:r>
      <w:r>
        <w:rPr>
          <w:b/>
          <w:bCs/>
        </w:rPr>
        <w:t xml:space="preserve"> </w:t>
      </w:r>
      <w:r>
        <w:rPr>
          <w:b/>
          <w:bCs/>
        </w:rPr>
        <w:t xml:space="preserve">“Greatest”</w:t>
      </w:r>
      <w:r>
        <w:rPr>
          <w:b/>
          <w:bCs/>
        </w:rPr>
        <w:t xml:space="preserve"> </w:t>
      </w:r>
      <w:r>
        <w:rPr>
          <w:b/>
          <w:bCs/>
        </w:rPr>
        <w:t xml:space="preserve">of Faith, Hope, and Love (v. 13)</w:t>
      </w:r>
    </w:p>
    <w:p>
      <w:pPr>
        <w:pStyle w:val="BodyText"/>
      </w:pPr>
      <w:r>
        <w:t xml:space="preserve">Some interpreters read verse 13 as claiming that love is greatest because faith and hope will eventually be fulfilled (at the eschaton, we will see what we believed and receive what we hoped for), leaving only love as the permanent eschatological virtue. This is the majority Reformed and catholic reading and is well-supported by the broader canonical witness (cf. 2 Cor. 5:7; Rom. 8:24–25; Heb. 11:1 — faith and hope are time-bound, oriented toward what is not yet seen). Paul’s argument in verses 8–12 moves from partial to complete, from</w:t>
      </w:r>
      <w:r>
        <w:t xml:space="preserve"> </w:t>
      </w:r>
      <w:r>
        <w:t xml:space="preserve">“now”</w:t>
      </w:r>
      <w:r>
        <w:t xml:space="preserve"> </w:t>
      </w:r>
      <w:r>
        <w:t xml:space="preserve">to</w:t>
      </w:r>
      <w:r>
        <w:t xml:space="preserve"> </w:t>
      </w:r>
      <w:r>
        <w:t xml:space="preserve">“then”</w:t>
      </w:r>
      <w:r>
        <w:t xml:space="preserve"> </w:t>
      </w:r>
      <w:r>
        <w:t xml:space="preserve">— and love is the one quality that requires no</w:t>
      </w:r>
      <w:r>
        <w:t xml:space="preserve"> </w:t>
      </w:r>
      <w:r>
        <w:t xml:space="preserve">“then”</w:t>
      </w:r>
      <w:r>
        <w:t xml:space="preserve"> </w:t>
      </w:r>
      <w:r>
        <w:t xml:space="preserve">to perfect it, because it already participates in the character of God who is love (1 John 4:8, 16). The Reformed reading affirms this as the passage’s own argument and</w:t>
      </w:r>
      <w:r>
        <w:t xml:space="preserve"> </w:t>
      </w:r>
      <w:r>
        <w:rPr>
          <w:b/>
          <w:bCs/>
        </w:rPr>
        <w:t xml:space="preserve">acknowledges</w:t>
      </w:r>
      <w:r>
        <w:t xml:space="preserve"> </w:t>
      </w:r>
      <w:r>
        <w:t xml:space="preserve">that it provides powerful eschatological motivation for love: we love now because love is the substance of the eternal life we have already begun.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13:34–35</w:t>
      </w:r>
      <w:r>
        <w:t xml:space="preserve"> </w:t>
      </w:r>
      <w:r>
        <w:t xml:space="preserve">— Christ names love for one another as the definitive mark of his disciples, establishing the Christological ground of Paul’s argument: love is the community’s</w:t>
      </w:r>
      <w:r>
        <w:t xml:space="preserve"> </w:t>
      </w:r>
      <w:r>
        <w:rPr>
          <w:i/>
          <w:iCs/>
        </w:rPr>
        <w:t xml:space="preserve">witness</w:t>
      </w:r>
      <w:r>
        <w:t xml:space="preserve">, not merely its ethic.</w:t>
      </w:r>
    </w:p>
    <w:p>
      <w:pPr>
        <w:numPr>
          <w:ilvl w:val="0"/>
          <w:numId w:val="1001"/>
        </w:numPr>
      </w:pPr>
      <w:r>
        <w:rPr>
          <w:b/>
          <w:bCs/>
        </w:rPr>
        <w:t xml:space="preserve">Romans 5:5</w:t>
      </w:r>
      <w:r>
        <w:t xml:space="preserve"> </w:t>
      </w:r>
      <w:r>
        <w:t xml:space="preserve">—</w:t>
      </w:r>
      <w:r>
        <w:t xml:space="preserve"> </w:t>
      </w:r>
      <w:r>
        <w:t xml:space="preserve">“God’s love has been poured into our hearts through the Holy Spirit”</w:t>
      </w:r>
      <w:r>
        <w:t xml:space="preserve"> </w:t>
      </w:r>
      <w:r>
        <w:t xml:space="preserve">— love is not self-generated but Spirit-worked; this grounds the Pauline assumption that love in the community is evidence of the Spirit’s genuine presence.</w:t>
      </w:r>
    </w:p>
    <w:p>
      <w:pPr>
        <w:numPr>
          <w:ilvl w:val="0"/>
          <w:numId w:val="1001"/>
        </w:numPr>
      </w:pPr>
      <w:r>
        <w:rPr>
          <w:b/>
          <w:bCs/>
        </w:rPr>
        <w:t xml:space="preserve">Galatians 5:14, 22</w:t>
      </w:r>
      <w:r>
        <w:t xml:space="preserve"> </w:t>
      </w:r>
      <w:r>
        <w:t xml:space="preserve">— Love as the fulfillment of the law and the premier fruit of the Spirit; parallels the priority Paul gives to love over gifts and confirms that love is not an achievement but a fruit of life in Christ.</w:t>
      </w:r>
    </w:p>
    <w:p>
      <w:pPr>
        <w:numPr>
          <w:ilvl w:val="0"/>
          <w:numId w:val="1001"/>
        </w:numPr>
      </w:pPr>
      <w:r>
        <w:rPr>
          <w:b/>
          <w:bCs/>
        </w:rPr>
        <w:t xml:space="preserve">1 John 4:7–12</w:t>
      </w:r>
      <w:r>
        <w:t xml:space="preserve"> </w:t>
      </w:r>
      <w:r>
        <w:t xml:space="preserve">—</w:t>
      </w:r>
      <w:r>
        <w:t xml:space="preserve"> </w:t>
      </w:r>
      <w:r>
        <w:t xml:space="preserve">“God is love”</w:t>
      </w:r>
      <w:r>
        <w:t xml:space="preserve"> </w:t>
      </w:r>
      <w:r>
        <w:t xml:space="preserve">and love is the ground for love among the brethren; John and Paul converge on love as both the character of God and the necessary mark of those who know God — a canonical consensus that love is not peripheral but definitional.</w:t>
      </w:r>
    </w:p>
    <w:p>
      <w:pPr>
        <w:numPr>
          <w:ilvl w:val="0"/>
          <w:numId w:val="1001"/>
        </w:numPr>
      </w:pPr>
      <w:r>
        <w:rPr>
          <w:b/>
          <w:bCs/>
        </w:rPr>
        <w:t xml:space="preserve">Matthew 22:37–40</w:t>
      </w:r>
      <w:r>
        <w:t xml:space="preserve"> </w:t>
      </w:r>
      <w:r>
        <w:t xml:space="preserve">— The two great commandments: love of God and love of neighbor as the summary of all law; provides the covenantal and Old Testament grounding for Paul’s claim that love is the supreme virtue — Paul is not inventing a new priority but restating the law’s own telos.</w:t>
      </w:r>
    </w:p>
    <w:p>
      <w:r>
        <w:pict>
          <v:rect style="width:0;height:1.5pt" o:hralign="center" o:hrstd="t" o:hr="t"/>
        </w:pict>
      </w:r>
    </w:p>
    <w:p>
      <w:pPr>
        <w:pStyle w:val="FirstParagraph"/>
      </w:pPr>
      <w:r>
        <w:rPr>
          <w:b/>
          <w:bCs/>
        </w:rPr>
        <w:t xml:space="preserve">Aim:</w:t>
      </w:r>
      <w:r>
        <w:t xml:space="preserve"> </w:t>
      </w:r>
      <w:r>
        <w:t xml:space="preserve">To lead readers and hearers to examine whether their participation in Christian community and ministry is driven by self-promoting performance or by the self-giving love that marks Christ’s presence and alone endures.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w:t>
            </w:r>
          </w:p>
        </w:tc>
        <w:tc>
          <w:tcPr/>
          <w:p>
            <w:pPr>
              <w:pStyle w:val="Compact"/>
            </w:pPr>
            <w:r>
              <w:t xml:space="preserve">Speaking in tongues of men and angels without love = noisy gong, clanging cymbal</w:t>
            </w:r>
          </w:p>
        </w:tc>
        <w:tc>
          <w:tcPr/>
          <w:p>
            <w:pPr>
              <w:pStyle w:val="Compact"/>
            </w:pPr>
            <w:r>
              <w:t xml:space="preserve">Hyperbole; the most spectacular verbal gift rendered worthless without love</w:t>
            </w:r>
          </w:p>
        </w:tc>
      </w:tr>
      <w:tr>
        <w:tc>
          <w:tcPr/>
          <w:p>
            <w:pPr>
              <w:pStyle w:val="Compact"/>
            </w:pPr>
            <w:r>
              <w:t xml:space="preserve">13:2</w:t>
            </w:r>
          </w:p>
        </w:tc>
        <w:tc>
          <w:tcPr/>
          <w:p>
            <w:pPr>
              <w:pStyle w:val="Compact"/>
            </w:pPr>
            <w:r>
              <w:t xml:space="preserve">Prophetic power, knowledge of mysteries, mountain-moving faith without love = nothing</w:t>
            </w:r>
          </w:p>
        </w:tc>
        <w:tc>
          <w:tcPr/>
          <w:p>
            <w:pPr>
              <w:pStyle w:val="Compact"/>
            </w:pPr>
            <w:r>
              <w:t xml:space="preserve">Three more prized gifts: prophecy, knowledge, faith — all reduced to zero</w:t>
            </w:r>
          </w:p>
        </w:tc>
      </w:tr>
      <w:tr>
        <w:tc>
          <w:tcPr/>
          <w:p>
            <w:pPr>
              <w:pStyle w:val="Compact"/>
            </w:pPr>
            <w:r>
              <w:t xml:space="preserve">13:3</w:t>
            </w:r>
          </w:p>
        </w:tc>
        <w:tc>
          <w:tcPr/>
          <w:p>
            <w:pPr>
              <w:pStyle w:val="Compact"/>
            </w:pPr>
            <w:r>
              <w:t xml:space="preserve">Giving away possessions and body without love = gains nothing</w:t>
            </w:r>
          </w:p>
        </w:tc>
        <w:tc>
          <w:tcPr/>
          <w:p>
            <w:pPr>
              <w:pStyle w:val="Compact"/>
            </w:pPr>
            <w:r>
              <w:t xml:space="preserve">The most extreme acts of sacrifice — still worthless without the right interior disposition</w:t>
            </w:r>
          </w:p>
        </w:tc>
      </w:tr>
      <w:tr>
        <w:tc>
          <w:tcPr/>
          <w:p>
            <w:pPr>
              <w:pStyle w:val="Compact"/>
            </w:pPr>
            <w:r>
              <w:t xml:space="preserve">13:4a</w:t>
            </w:r>
          </w:p>
        </w:tc>
        <w:tc>
          <w:tcPr/>
          <w:p>
            <w:pPr>
              <w:pStyle w:val="Compact"/>
            </w:pPr>
            <w:r>
              <w:t xml:space="preserve">Love is patient, love is kind</w:t>
            </w:r>
          </w:p>
        </w:tc>
        <w:tc>
          <w:tcPr/>
          <w:p>
            <w:pPr>
              <w:pStyle w:val="Compact"/>
            </w:pPr>
            <w:r>
              <w:t xml:space="preserve">Two positive characterizations;</w:t>
            </w:r>
            <w:r>
              <w:t xml:space="preserve"> </w:t>
            </w:r>
            <w:r>
              <w:rPr>
                <w:i/>
                <w:iCs/>
              </w:rPr>
              <w:t xml:space="preserve">makrothumia</w:t>
            </w:r>
            <w:r>
              <w:t xml:space="preserve"> </w:t>
            </w:r>
            <w:r>
              <w:t xml:space="preserve">(long-suffering toward persons) and</w:t>
            </w:r>
            <w:r>
              <w:t xml:space="preserve"> </w:t>
            </w:r>
            <w:r>
              <w:rPr>
                <w:i/>
                <w:iCs/>
              </w:rPr>
              <w:t xml:space="preserve">chrēsteuomai</w:t>
            </w:r>
            <w:r>
              <w:t xml:space="preserve"> </w:t>
            </w:r>
            <w:r>
              <w:t xml:space="preserve">(active goodwill)</w:t>
            </w:r>
          </w:p>
        </w:tc>
      </w:tr>
      <w:tr>
        <w:tc>
          <w:tcPr/>
          <w:p>
            <w:pPr>
              <w:pStyle w:val="Compact"/>
            </w:pPr>
            <w:r>
              <w:t xml:space="preserve">13:4b</w:t>
            </w:r>
          </w:p>
        </w:tc>
        <w:tc>
          <w:tcPr/>
          <w:p>
            <w:pPr>
              <w:pStyle w:val="Compact"/>
            </w:pPr>
            <w:r>
              <w:t xml:space="preserve">Love does not envy, does not boast, is not arrogant</w:t>
            </w:r>
          </w:p>
        </w:tc>
        <w:tc>
          <w:tcPr/>
          <w:p>
            <w:pPr>
              <w:pStyle w:val="Compact"/>
            </w:pPr>
            <w:r>
              <w:t xml:space="preserve">Three negations targeting Corinthian gift-competition and status-claiming</w:t>
            </w:r>
          </w:p>
        </w:tc>
      </w:tr>
      <w:tr>
        <w:tc>
          <w:tcPr/>
          <w:p>
            <w:pPr>
              <w:pStyle w:val="Compact"/>
            </w:pPr>
            <w:r>
              <w:t xml:space="preserve">13:5</w:t>
            </w:r>
          </w:p>
        </w:tc>
        <w:tc>
          <w:tcPr/>
          <w:p>
            <w:pPr>
              <w:pStyle w:val="Compact"/>
            </w:pPr>
            <w:r>
              <w:t xml:space="preserve">Love does not behave rudely, does not seek its own, is not provoked, keeps no record of wrongs</w:t>
            </w:r>
          </w:p>
        </w:tc>
        <w:tc>
          <w:tcPr/>
          <w:p>
            <w:pPr>
              <w:pStyle w:val="Compact"/>
            </w:pPr>
            <w:r>
              <w:t xml:space="preserve">Four more negations;</w:t>
            </w:r>
            <w:r>
              <w:t xml:space="preserve"> </w:t>
            </w:r>
            <w:r>
              <w:t xml:space="preserve">“seeks not its own”</w:t>
            </w:r>
            <w:r>
              <w:t xml:space="preserve"> </w:t>
            </w:r>
            <w:r>
              <w:t xml:space="preserve">is the antithesis of Corinthian self-promotion</w:t>
            </w:r>
          </w:p>
        </w:tc>
      </w:tr>
      <w:tr>
        <w:tc>
          <w:tcPr/>
          <w:p>
            <w:pPr>
              <w:pStyle w:val="Compact"/>
            </w:pPr>
            <w:r>
              <w:t xml:space="preserve">13:6</w:t>
            </w:r>
          </w:p>
        </w:tc>
        <w:tc>
          <w:tcPr/>
          <w:p>
            <w:pPr>
              <w:pStyle w:val="Compact"/>
            </w:pPr>
            <w:r>
              <w:t xml:space="preserve">Love does not rejoice in unrighteousness but rejoices with the truth</w:t>
            </w:r>
          </w:p>
        </w:tc>
        <w:tc>
          <w:tcPr/>
          <w:p>
            <w:pPr>
              <w:pStyle w:val="Compact"/>
            </w:pPr>
            <w:r>
              <w:t xml:space="preserve">Moral and epistemic alignment — love’s delight is calibrated to reality and righteousness</w:t>
            </w:r>
          </w:p>
        </w:tc>
      </w:tr>
      <w:tr>
        <w:tc>
          <w:tcPr/>
          <w:p>
            <w:pPr>
              <w:pStyle w:val="Compact"/>
            </w:pPr>
            <w:r>
              <w:t xml:space="preserve">13:7</w:t>
            </w:r>
          </w:p>
        </w:tc>
        <w:tc>
          <w:tcPr/>
          <w:p>
            <w:pPr>
              <w:pStyle w:val="Compact"/>
            </w:pPr>
            <w:r>
              <w:t xml:space="preserve">Love bears all things, believes all things, hopes all things, endures all things</w:t>
            </w:r>
          </w:p>
        </w:tc>
        <w:tc>
          <w:tcPr/>
          <w:p>
            <w:pPr>
              <w:pStyle w:val="Compact"/>
            </w:pPr>
            <w:r>
              <w:t xml:space="preserve">Four absolute statements forming a crescendo; comprehensive steadfastness</w:t>
            </w:r>
          </w:p>
        </w:tc>
      </w:tr>
      <w:tr>
        <w:tc>
          <w:tcPr/>
          <w:p>
            <w:pPr>
              <w:pStyle w:val="Compact"/>
            </w:pPr>
            <w:r>
              <w:t xml:space="preserve">13:8a</w:t>
            </w:r>
          </w:p>
        </w:tc>
        <w:tc>
          <w:tcPr/>
          <w:p>
            <w:pPr>
              <w:pStyle w:val="Compact"/>
            </w:pPr>
            <w:r>
              <w:t xml:space="preserve">Love never fails</w:t>
            </w:r>
          </w:p>
        </w:tc>
        <w:tc>
          <w:tcPr/>
          <w:p>
            <w:pPr>
              <w:pStyle w:val="Compact"/>
            </w:pPr>
            <w:r>
              <w:t xml:space="preserve">Transition verse; the anchor claim of the chapter’s third movement</w:t>
            </w:r>
          </w:p>
        </w:tc>
      </w:tr>
      <w:tr>
        <w:tc>
          <w:tcPr/>
          <w:p>
            <w:pPr>
              <w:pStyle w:val="Compact"/>
            </w:pPr>
            <w:r>
              <w:t xml:space="preserve">13:8b</w:t>
            </w:r>
          </w:p>
        </w:tc>
        <w:tc>
          <w:tcPr/>
          <w:p>
            <w:pPr>
              <w:pStyle w:val="Compact"/>
            </w:pPr>
            <w:r>
              <w:t xml:space="preserve">Prophecies will pass away; tongues will cease; knowledge will pass away</w:t>
            </w:r>
          </w:p>
        </w:tc>
        <w:tc>
          <w:tcPr/>
          <w:p>
            <w:pPr>
              <w:pStyle w:val="Compact"/>
            </w:pPr>
            <w:r>
              <w:t xml:space="preserve">Three gifts contrasted with love’s permanence; tongues verb is distinct (</w:t>
            </w:r>
            <w:r>
              <w:rPr>
                <w:i/>
                <w:iCs/>
              </w:rPr>
              <w:t xml:space="preserve">pausontai</w:t>
            </w:r>
            <w:r>
              <w:t xml:space="preserve">)</w:t>
            </w:r>
          </w:p>
        </w:tc>
      </w:tr>
      <w:tr>
        <w:tc>
          <w:tcPr/>
          <w:p>
            <w:pPr>
              <w:pStyle w:val="Compact"/>
            </w:pPr>
            <w:r>
              <w:t xml:space="preserve">13:9–10</w:t>
            </w:r>
          </w:p>
        </w:tc>
        <w:tc>
          <w:tcPr/>
          <w:p>
            <w:pPr>
              <w:pStyle w:val="Compact"/>
            </w:pPr>
            <w:r>
              <w:t xml:space="preserve">We know and prophesy in part; when the perfect comes, the partial passes away</w:t>
            </w:r>
          </w:p>
        </w:tc>
        <w:tc>
          <w:tcPr/>
          <w:p>
            <w:pPr>
              <w:pStyle w:val="Compact"/>
            </w:pPr>
            <w:r>
              <w:t xml:space="preserve">The gifts are instruments of partial knowledge in the</w:t>
            </w:r>
            <w:r>
              <w:t xml:space="preserve"> </w:t>
            </w:r>
            <w:r>
              <w:t xml:space="preserve">“not yet”</w:t>
            </w:r>
          </w:p>
        </w:tc>
      </w:tr>
      <w:tr>
        <w:tc>
          <w:tcPr/>
          <w:p>
            <w:pPr>
              <w:pStyle w:val="Compact"/>
            </w:pPr>
            <w:r>
              <w:t xml:space="preserve">13:11</w:t>
            </w:r>
          </w:p>
        </w:tc>
        <w:tc>
          <w:tcPr/>
          <w:p>
            <w:pPr>
              <w:pStyle w:val="Compact"/>
            </w:pPr>
            <w:r>
              <w:t xml:space="preserve">Childhood/adulthood analogy: partial gives way to complete</w:t>
            </w:r>
          </w:p>
        </w:tc>
        <w:tc>
          <w:tcPr/>
          <w:p>
            <w:pPr>
              <w:pStyle w:val="Compact"/>
            </w:pPr>
            <w:r>
              <w:t xml:space="preserve">Illustration from human development — not pejorative of childhood, but of the incompleteness of the present order</w:t>
            </w:r>
          </w:p>
        </w:tc>
      </w:tr>
      <w:tr>
        <w:tc>
          <w:tcPr/>
          <w:p>
            <w:pPr>
              <w:pStyle w:val="Compact"/>
            </w:pPr>
            <w:r>
              <w:t xml:space="preserve">13:12</w:t>
            </w:r>
          </w:p>
        </w:tc>
        <w:tc>
          <w:tcPr/>
          <w:p>
            <w:pPr>
              <w:pStyle w:val="Compact"/>
            </w:pPr>
            <w:r>
              <w:t xml:space="preserve">Now we see dimly in a mirror; then face to face; now I know in part; then I will know fully</w:t>
            </w:r>
          </w:p>
        </w:tc>
        <w:tc>
          <w:tcPr/>
          <w:p>
            <w:pPr>
              <w:pStyle w:val="Compact"/>
            </w:pPr>
            <w:r>
              <w:t xml:space="preserve">Eschatological contrast;</w:t>
            </w:r>
            <w:r>
              <w:t xml:space="preserve"> </w:t>
            </w:r>
            <w:r>
              <w:t xml:space="preserve">“face to face”</w:t>
            </w:r>
            <w:r>
              <w:t xml:space="preserve"> </w:t>
            </w:r>
            <w:r>
              <w:t xml:space="preserve">is resurrection/consummation language</w:t>
            </w:r>
          </w:p>
        </w:tc>
      </w:tr>
      <w:tr>
        <w:tc>
          <w:tcPr/>
          <w:p>
            <w:pPr>
              <w:pStyle w:val="Compact"/>
            </w:pPr>
            <w:r>
              <w:t xml:space="preserve">13:13</w:t>
            </w:r>
          </w:p>
        </w:tc>
        <w:tc>
          <w:tcPr/>
          <w:p>
            <w:pPr>
              <w:pStyle w:val="Compact"/>
            </w:pPr>
            <w:r>
              <w:t xml:space="preserve">Now abide faith, hope, love — and the greatest is love</w:t>
            </w:r>
          </w:p>
        </w:tc>
        <w:tc>
          <w:tcPr/>
          <w:p>
            <w:pPr>
              <w:pStyle w:val="Compact"/>
            </w:pPr>
            <w:r>
              <w:t xml:space="preserve">The triad in present tense (</w:t>
            </w:r>
            <w:r>
              <w:t xml:space="preserve">“now abide”</w:t>
            </w:r>
            <w:r>
              <w:t xml:space="preserve">) — all three operative now; love is the greatest because it participates most fully in the eternal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13:1–3</w:t>
            </w:r>
          </w:p>
        </w:tc>
        <w:tc>
          <w:tcPr/>
          <w:p>
            <w:pPr>
              <w:pStyle w:val="Compact"/>
            </w:pPr>
            <w:r>
              <w:t xml:space="preserve">Love Is the Necessary Condition — Without It, Everything Is Worthless</w:t>
            </w:r>
          </w:p>
        </w:tc>
      </w:tr>
      <w:tr>
        <w:tc>
          <w:tcPr/>
          <w:p>
            <w:pPr>
              <w:pStyle w:val="Compact"/>
            </w:pPr>
            <w:r>
              <w:t xml:space="preserve">2</w:t>
            </w:r>
          </w:p>
        </w:tc>
        <w:tc>
          <w:tcPr/>
          <w:p>
            <w:pPr>
              <w:pStyle w:val="Compact"/>
            </w:pPr>
            <w:r>
              <w:t xml:space="preserve">13:4–7</w:t>
            </w:r>
          </w:p>
        </w:tc>
        <w:tc>
          <w:tcPr/>
          <w:p>
            <w:pPr>
              <w:pStyle w:val="Compact"/>
            </w:pPr>
            <w:r>
              <w:t xml:space="preserve">Love’s Character — A Portrait in Thirteen Verbs</w:t>
            </w:r>
          </w:p>
        </w:tc>
      </w:tr>
      <w:tr>
        <w:tc>
          <w:tcPr/>
          <w:p>
            <w:pPr>
              <w:pStyle w:val="Compact"/>
            </w:pPr>
            <w:r>
              <w:t xml:space="preserve">3</w:t>
            </w:r>
          </w:p>
        </w:tc>
        <w:tc>
          <w:tcPr/>
          <w:p>
            <w:pPr>
              <w:pStyle w:val="Compact"/>
            </w:pPr>
            <w:r>
              <w:t xml:space="preserve">13:8–12</w:t>
            </w:r>
          </w:p>
        </w:tc>
        <w:tc>
          <w:tcPr/>
          <w:p>
            <w:pPr>
              <w:pStyle w:val="Compact"/>
            </w:pPr>
            <w:r>
              <w:t xml:space="preserve">Love’s Permanence — The Gifts Are Temporary; Love Is Eternal</w:t>
            </w:r>
          </w:p>
        </w:tc>
      </w:tr>
      <w:tr>
        <w:tc>
          <w:tcPr/>
          <w:p>
            <w:pPr>
              <w:pStyle w:val="Compact"/>
            </w:pPr>
            <w:r>
              <w:t xml:space="preserve">4</w:t>
            </w:r>
          </w:p>
        </w:tc>
        <w:tc>
          <w:tcPr/>
          <w:p>
            <w:pPr>
              <w:pStyle w:val="Compact"/>
            </w:pPr>
            <w:r>
              <w:t xml:space="preserve">13:13</w:t>
            </w:r>
          </w:p>
        </w:tc>
        <w:tc>
          <w:tcPr/>
          <w:p>
            <w:pPr>
              <w:pStyle w:val="Compact"/>
            </w:pPr>
            <w:r>
              <w:t xml:space="preserve">Love’s Supremacy — The Greatest of the Three That Remain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Love is the indispensable, enduring foundation of all genuine Christian life and ministry.</w:t>
      </w:r>
    </w:p>
    <w:p>
      <w:pPr>
        <w:pStyle w:val="BodyText"/>
      </w:pPr>
      <w:r>
        <w:rPr>
          <w:b/>
          <w:bCs/>
        </w:rPr>
        <w:t xml:space="preserve">Primary Claim:</w:t>
      </w:r>
      <w:r>
        <w:t xml:space="preserve"> </w:t>
      </w:r>
      <w:r>
        <w:t xml:space="preserve">God is confronting the Corinthian church — and every reader — with the truth that spiritual gifts without love are spiritually worthless, and is calling His people out of self-seeking performance into the Christlike love that alone proves the Spirit’s presence and endures into eternity.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Examine your most visible ministry contribution — the thing you are most recognized for in your church community — and ask honestly whether it would survive Paul’s test in verses 1–3. If your teaching, serving, giving, or leading were stripped of love as the motivating center, what would remain? Paul’s answer is: noise. The most gifted person in the room who is not loving is the most dangerous person in the room — because they can mistake spiritual performance for spiritual reality. Sit with that mirror before rushing to affirm your own motives.</w:t>
      </w:r>
      <w:r>
        <w:t xml:space="preserve"> </w:t>
      </w:r>
      <w:r>
        <w:rPr>
          <w:i/>
          <w:iCs/>
        </w:rPr>
        <w:t xml:space="preserve">(Mind/belief)</w:t>
      </w:r>
    </w:p>
    <w:p>
      <w:pPr>
        <w:pStyle w:val="BodyText"/>
      </w:pPr>
      <w:r>
        <w:rPr>
          <w:b/>
          <w:bCs/>
        </w:rPr>
        <w:t xml:space="preserve">2.</w:t>
      </w:r>
      <w:r>
        <w:t xml:space="preserve"> </w:t>
      </w:r>
      <w:r>
        <w:t xml:space="preserve">Read verses 4–7 not as a definition of love to be admired but as a diagnostic of your own relational life in the church this week. Run your interactions through each verb: Were you patient with the slow? Kind to the difficult? Did you keep a running account of what someone owed you? Did you seek your own comfort at the expense of another’s need? The passage is not a poem about love — it is a probe into your actual behavior in the community of faith. Confess specifically what it exposes, not generally that you</w:t>
      </w:r>
      <w:r>
        <w:t xml:space="preserve"> </w:t>
      </w:r>
      <w:r>
        <w:t xml:space="preserve">“fall short.”</w:t>
      </w:r>
      <w:r>
        <w:t xml:space="preserve"> </w:t>
      </w:r>
      <w:r>
        <w:rPr>
          <w:i/>
          <w:iCs/>
        </w:rPr>
        <w:t xml:space="preserve">(Will/behavior)</w:t>
      </w:r>
    </w:p>
    <w:p>
      <w:pPr>
        <w:pStyle w:val="BodyText"/>
      </w:pPr>
      <w:r>
        <w:rPr>
          <w:b/>
          <w:bCs/>
        </w:rPr>
        <w:t xml:space="preserve">3.</w:t>
      </w:r>
      <w:r>
        <w:t xml:space="preserve"> </w:t>
      </w:r>
      <w:r>
        <w:t xml:space="preserve">Recognize that every one of Paul’s negations in verses 4–7 is a direct description of what was happening in the Corinthian church, and ask whether the same competitive, status-seeking, record-keeping dynamics are shaping your own congregation’s culture — and your own contribution to it. The gifts debate in Corinth was not about theology; it was about status. Are the ways you use or discuss your gifts serving the community or positioning yourself within it? Repent of the subtle pride that uses spiritual language to secure social standing.</w:t>
      </w:r>
      <w:r>
        <w:t xml:space="preserve"> </w:t>
      </w:r>
      <w:r>
        <w:rPr>
          <w:i/>
          <w:iCs/>
        </w:rPr>
        <w:t xml:space="preserve">(Will/behavior)</w:t>
      </w:r>
    </w:p>
    <w:p>
      <w:pPr>
        <w:pStyle w:val="BodyText"/>
      </w:pPr>
      <w:r>
        <w:rPr>
          <w:b/>
          <w:bCs/>
        </w:rPr>
        <w:t xml:space="preserve">4.</w:t>
      </w:r>
      <w:r>
        <w:t xml:space="preserve"> </w:t>
      </w:r>
      <w:r>
        <w:t xml:space="preserve">Let the eschatological argument of verses 8–13 reorder your affections. The gifts are instruments of the</w:t>
      </w:r>
      <w:r>
        <w:t xml:space="preserve"> </w:t>
      </w:r>
      <w:r>
        <w:t xml:space="preserve">“not yet”</w:t>
      </w:r>
      <w:r>
        <w:t xml:space="preserve"> </w:t>
      </w:r>
      <w:r>
        <w:t xml:space="preserve">— scaffolding that belongs to the age of partial knowledge. Love is the substance of the eternal age already breaking in. This means that every act of love — patient endurance with a difficult person, genuine celebration of another’s good, steadfast refusal to keep a record of wrongs — is not merely virtuous behavior in the present age; it is participation in the life of the age to come. Let that reframe how you feel about the slow, unglamorous work of loving well in ordinary community.</w:t>
      </w:r>
      <w:r>
        <w:t xml:space="preserve"> </w:t>
      </w:r>
      <w:r>
        <w:rPr>
          <w:i/>
          <w:iCs/>
        </w:rPr>
        <w:t xml:space="preserve">(Affections/worship)</w:t>
      </w:r>
    </w:p>
    <w:p>
      <w:pPr>
        <w:pStyle w:val="BodyText"/>
      </w:pPr>
      <w:r>
        <w:rPr>
          <w:b/>
          <w:bCs/>
        </w:rPr>
        <w:t xml:space="preserve">5.</w:t>
      </w:r>
      <w:r>
        <w:t xml:space="preserve"> </w:t>
      </w:r>
      <w:r>
        <w:t xml:space="preserve">Receive the portrait of love in verses 4–7 as a portrait of Christ — not merely as a standard to achieve but as a description of the one who is your righteousness, your sanctification, and your hope. He was patient with you when you were slow. He was kind when you were hostile. He did not keep a record of your wrongs — he nailed it to a cross. You do not love in order to be accepted; you love because you are accepted by the one who loved you first (1 John 4:19). The love this chapter describes is not a performance you owe — it is a fruit of union with the one who embodies it perfectly.</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13 makes the theologically foundational claim that love is not one virtue among many but the</w:t>
      </w:r>
      <w:r>
        <w:t xml:space="preserve"> </w:t>
      </w:r>
      <w:r>
        <w:rPr>
          <w:i/>
          <w:iCs/>
        </w:rPr>
        <w:t xml:space="preserve">sine qua non</w:t>
      </w:r>
      <w:r>
        <w:t xml:space="preserve"> </w:t>
      </w:r>
      <w:r>
        <w:t xml:space="preserve">of all Christian existence — the necessary condition without which every spiritual gift, act of sacrifice, and declaration of faith is rendered existentially empty. Paul’s hyperbolic structure in verses 1–3 is not rhetorical excess; it is a theological argument: gifts are instrumental, love is essential. The passage also establishes that love is eschatologically permanent in a way the gifts are not, because love participates in the character of God himself — who</w:t>
      </w:r>
      <w:r>
        <w:t xml:space="preserve"> </w:t>
      </w:r>
      <w:r>
        <w:rPr>
          <w:i/>
          <w:iCs/>
        </w:rPr>
        <w:t xml:space="preserve">is</w:t>
      </w:r>
      <w:r>
        <w:t xml:space="preserve"> </w:t>
      </w:r>
      <w:r>
        <w:t xml:space="preserve">love (1 John 4:8) — while the gifts are instruments suited to the age of partial knowledge. The thirteen verbal descriptions of love in verses 4–7 are not merely ethical guidelines; they are a portrait of God’s own character as revealed in Christ, establishing that genuine love is always Christologically shaped and Spirit-produced. The supremacy of love over faith and hope in verse 13 reflects love’s unique status as the one virtue that fully transcends the present age — because it is already the substance of the eternal.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significant within Reformed theology on multiple fronts. First, it anchors the doctrine of the Spirit’s work: genuine pneumatological experience is evidenced not by spectacular gifts but by the fruit of love — a claim that governs the Reformed evaluation of all claimed spiritual phenomena. Second, the passage supports the Reformed understanding of sanctification as the Spirit’s ongoing work of conforming the believer to Christ’s image — the love described here is not a crisis-experience achievement but the slow, costly, community-tested fruit of a life increasingly shaped by the gospel. Third, the eschatological argument reinforces Reformed covenant theology’s understanding that the gifts are redemptive-historically situated — they belong to the period of the church’s partial knowledge, pointing toward the consummation when faith becomes sight and knowledge becomes full. Fourth, the passage grounds Christian ethics in indicative before imperative: the call to love (imperative) is grounded in the gospel announcement that God has loved us in Christ (indicative), and the applications must always return to this foundation to avoid both moralism and legalism. The love Paul describes is not what earns God’s favor — it is the overflow of those who have received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Without love, your gifts are noise, your sacrifice is theater, and your faith is empty performance. Love is not the sentimental feeling described on greeting cards — it is the costly, patient, self-emptying, record-forgiving disposition of Christ himself, worked in you by his Spirit, evidenced in ordinary community life, and already participating in the life of the age to come. This is what the Spirit’s presence looks like. Stop performing. Start loving.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the passage out of its Corinthian conflict context.</w:t>
      </w:r>
      <w:r>
        <w:t xml:space="preserve"> </w:t>
      </w:r>
      <w:r>
        <w:t xml:space="preserve">The most common mishandling is treating 1 Corinthians 13 as a freestanding lyric poem about love rather than as Paul’s pointed response to a fractured, competitive, gift-obsessed congregation. When the passage is read without its ecclesial conflict as the backdrop, every one of the thirteen verbal descriptions in verses 4–7 loses its diagnostic force. The preacher must establish the Corinthian situation before the passage can do its work.</w:t>
      </w:r>
    </w:p>
    <w:p>
      <w:pPr>
        <w:numPr>
          <w:ilvl w:val="0"/>
          <w:numId w:val="1002"/>
        </w:numPr>
      </w:pPr>
      <w:r>
        <w:rPr>
          <w:b/>
          <w:bCs/>
        </w:rPr>
        <w:t xml:space="preserve">Deploying the passage as wedding homily material.</w:t>
      </w:r>
      <w:r>
        <w:t xml:space="preserve"> </w:t>
      </w:r>
      <w:r>
        <w:t xml:space="preserve">This is nearly universal in popular culture and distressingly common in evangelical practice. The passage does not address romantic love, marital commitment, or romantic partnerships. Preaching it at a wedding without extensive recontextualization actively misleads hearers about what Paul is saying. If the passage is used in a wedding context, it must be done with clear acknowledgment that Paul’s</w:t>
      </w:r>
      <w:r>
        <w:t xml:space="preserve"> </w:t>
      </w:r>
      <w:r>
        <w:rPr>
          <w:i/>
          <w:iCs/>
        </w:rPr>
        <w:t xml:space="preserve">agapē</w:t>
      </w:r>
      <w:r>
        <w:t xml:space="preserve"> </w:t>
      </w:r>
      <w:r>
        <w:t xml:space="preserve">is the love of Christian community, not</w:t>
      </w:r>
      <w:r>
        <w:t xml:space="preserve"> </w:t>
      </w:r>
      <w:r>
        <w:rPr>
          <w:i/>
          <w:iCs/>
        </w:rPr>
        <w:t xml:space="preserve">eros</w:t>
      </w:r>
      <w:r>
        <w:t xml:space="preserve">, and that the wedding context is an application, not the passage’s own frame.</w:t>
      </w:r>
    </w:p>
    <w:p>
      <w:pPr>
        <w:numPr>
          <w:ilvl w:val="0"/>
          <w:numId w:val="1002"/>
        </w:numPr>
      </w:pPr>
      <w:r>
        <w:rPr>
          <w:b/>
          <w:bCs/>
        </w:rPr>
        <w:t xml:space="preserve">Moralistic application —</w:t>
      </w:r>
      <w:r>
        <w:rPr>
          <w:b/>
          <w:bCs/>
        </w:rPr>
        <w:t xml:space="preserve"> </w:t>
      </w:r>
      <w:r>
        <w:rPr>
          <w:b/>
          <w:bCs/>
        </w:rPr>
        <w:t xml:space="preserve">“try harder to love.”</w:t>
      </w:r>
      <w:r>
        <w:t xml:space="preserve"> </w:t>
      </w:r>
      <w:r>
        <w:t xml:space="preserve">The passage is not a self-improvement curriculum. Applications that simply exhort hearers to</w:t>
      </w:r>
      <w:r>
        <w:t xml:space="preserve"> </w:t>
      </w:r>
      <w:r>
        <w:t xml:space="preserve">“be more patient, be kinder, be less envious”</w:t>
      </w:r>
      <w:r>
        <w:t xml:space="preserve"> </w:t>
      </w:r>
      <w:r>
        <w:t xml:space="preserve">without grounding the call in the gospel and the person of Christ produce guilt without transformation. The portrait of love in verses 4–7 must ultimately be seen as a portrait of Christ — and applications must ground the imperative in the indicative of what Christ has done and who he is in the believer through the Spirit.</w:t>
      </w:r>
    </w:p>
    <w:p>
      <w:pPr>
        <w:numPr>
          <w:ilvl w:val="0"/>
          <w:numId w:val="1002"/>
        </w:numPr>
      </w:pPr>
      <w:r>
        <w:rPr>
          <w:b/>
          <w:bCs/>
        </w:rPr>
        <w:t xml:space="preserve">Making verses 8–12 a platform for the gifts debate.</w:t>
      </w:r>
      <w:r>
        <w:t xml:space="preserve"> </w:t>
      </w:r>
      <w:r>
        <w:t xml:space="preserve">The cessationist/continuationist debate is real and worth having in appropriate contexts, but it is not Paul’s argument in this passage. Paul’s argument is about the</w:t>
      </w:r>
      <w:r>
        <w:t xml:space="preserve"> </w:t>
      </w:r>
      <w:r>
        <w:rPr>
          <w:i/>
          <w:iCs/>
        </w:rPr>
        <w:t xml:space="preserve">permanence of love</w:t>
      </w:r>
      <w:r>
        <w:t xml:space="preserve"> </w:t>
      </w:r>
      <w:r>
        <w:t xml:space="preserve">and the</w:t>
      </w:r>
      <w:r>
        <w:t xml:space="preserve"> </w:t>
      </w:r>
      <w:r>
        <w:rPr>
          <w:i/>
          <w:iCs/>
        </w:rPr>
        <w:t xml:space="preserve">provisionality of the gifts</w:t>
      </w:r>
      <w:r>
        <w:t xml:space="preserve"> </w:t>
      </w:r>
      <w:r>
        <w:t xml:space="preserve">— whatever position one takes on the timing of cessation, that eschatological point must be the homiletical weight-bearing claim. Sermons that spend their energy on the gifts debate have missed what Paul is actually saying.</w:t>
      </w:r>
    </w:p>
    <w:p>
      <w:pPr>
        <w:numPr>
          <w:ilvl w:val="0"/>
          <w:numId w:val="1002"/>
        </w:numPr>
      </w:pPr>
      <w:r>
        <w:rPr>
          <w:b/>
          <w:bCs/>
        </w:rPr>
        <w:t xml:space="preserve">Detaching verse 13 from its argument.</w:t>
      </w:r>
      <w:r>
        <w:t xml:space="preserve"> </w:t>
      </w:r>
      <w:r>
        <w:t xml:space="preserve">“The greatest of these is love”</w:t>
      </w:r>
      <w:r>
        <w:t xml:space="preserve"> </w:t>
      </w:r>
      <w:r>
        <w:t xml:space="preserve">is frequently quoted as a self-evident axiom requiring no explanation. But Paul has constructed a careful argument for</w:t>
      </w:r>
      <w:r>
        <w:t xml:space="preserve"> </w:t>
      </w:r>
      <w:r>
        <w:rPr>
          <w:i/>
          <w:iCs/>
        </w:rPr>
        <w:t xml:space="preserve">why</w:t>
      </w:r>
      <w:r>
        <w:t xml:space="preserve"> </w:t>
      </w:r>
      <w:r>
        <w:t xml:space="preserve">love is greatest: it belongs to the eschatological age in a way that faith and hope (as instruments of the</w:t>
      </w:r>
      <w:r>
        <w:t xml:space="preserve"> </w:t>
      </w:r>
      <w:r>
        <w:t xml:space="preserve">“not yet”</w:t>
      </w:r>
      <w:r>
        <w:t xml:space="preserve">) do not. The preacher must work through the eschatological argument to make the conclusion land with its full weight, not simply assert love’s supremacy.</w:t>
      </w:r>
    </w:p>
    <w:p>
      <w:pPr>
        <w:numPr>
          <w:ilvl w:val="0"/>
          <w:numId w:val="1002"/>
        </w:numPr>
      </w:pPr>
      <w:r>
        <w:rPr>
          <w:b/>
          <w:bCs/>
        </w:rPr>
        <w:t xml:space="preserve">Failing to identify love as Christological, not merely ethical.</w:t>
      </w:r>
      <w:r>
        <w:t xml:space="preserve"> </w:t>
      </w:r>
      <w:r>
        <w:t xml:space="preserve">The thirteen descriptions of love in verses 4–7 are not a character trait profile for self-improvement — they are a description of Christ’s own disposition toward his people and through his people. Any exposition that leaves hearers thinking</w:t>
      </w:r>
      <w:r>
        <w:t xml:space="preserve"> </w:t>
      </w:r>
      <w:r>
        <w:t xml:space="preserve">“I need to love better”</w:t>
      </w:r>
      <w:r>
        <w:t xml:space="preserve"> </w:t>
      </w:r>
      <w:r>
        <w:t xml:space="preserve">without also landing on</w:t>
      </w:r>
      <w:r>
        <w:t xml:space="preserve"> </w:t>
      </w:r>
      <w:r>
        <w:t xml:space="preserve">“this is what Christ looks like, and this is who the Spirit is making you”</w:t>
      </w:r>
      <w:r>
        <w:t xml:space="preserve"> </w:t>
      </w:r>
      <w:r>
        <w:t xml:space="preserve">has left the gospel behind and settled for moralism. The portrait must be received first as gospel (this is Christ) before it becomes imperative (this is who you are becoming).</w:t>
      </w:r>
    </w:p>
    <w:p>
      <w:r>
        <w:pict>
          <v:rect style="width:0;height:1.5pt" o:hralign="center" o:hrstd="t" o:hr="t"/>
        </w:pict>
      </w:r>
    </w:p>
    <w:p>
      <w:pPr>
        <w:pStyle w:val="FirstParagraph"/>
      </w:pPr>
      <w:r>
        <w:rPr>
          <w:i/>
          <w:iCs/>
        </w:rPr>
        <w:t xml:space="preserve">Document generated per CLAUDE2.md framework. File: 46 1 Corinthians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2026-07-14T21:07:59Z</dcterms:created>
  <dcterms:modified xsi:type="dcterms:W3CDTF">2026-07-14T21:07:59Z</dcterms:modified>
</cp:coreProperties>
</file>

<file path=docProps/custom.xml><?xml version="1.0" encoding="utf-8"?>
<Properties xmlns="http://schemas.openxmlformats.org/officeDocument/2006/custom-properties" xmlns:vt="http://schemas.openxmlformats.org/officeDocument/2006/docPropsVTypes"/>
</file>